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4F24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MAPA DE RISCO</w:t>
      </w:r>
    </w:p>
    <w:p w14:paraId="0F5F6F0E">
      <w:pPr>
        <w:jc w:val="center"/>
        <w:rPr>
          <w:b/>
          <w:bCs/>
          <w:sz w:val="20"/>
          <w:szCs w:val="20"/>
        </w:rPr>
      </w:pPr>
    </w:p>
    <w:tbl>
      <w:tblPr>
        <w:tblStyle w:val="3"/>
        <w:tblW w:w="15426" w:type="dxa"/>
        <w:tblInd w:w="354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552"/>
        <w:gridCol w:w="2621"/>
        <w:gridCol w:w="1078"/>
        <w:gridCol w:w="1016"/>
        <w:gridCol w:w="2949"/>
        <w:gridCol w:w="3191"/>
        <w:gridCol w:w="4019"/>
      </w:tblGrid>
      <w:tr w14:paraId="33A7A6DD">
        <w:trPr>
          <w:trHeight w:val="600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5B3416B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ORD</w:t>
            </w:r>
          </w:p>
        </w:tc>
        <w:tc>
          <w:tcPr>
            <w:tcW w:w="2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7858783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EVENTO DE RISCO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7509D5D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NÍVEL DO RISCO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155D619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IMPACTO</w:t>
            </w:r>
          </w:p>
        </w:tc>
        <w:tc>
          <w:tcPr>
            <w:tcW w:w="2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3A749DA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DANO</w:t>
            </w:r>
          </w:p>
        </w:tc>
        <w:tc>
          <w:tcPr>
            <w:tcW w:w="3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26D1601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AÇÃO PREVENTIVA</w:t>
            </w:r>
          </w:p>
        </w:tc>
        <w:tc>
          <w:tcPr>
            <w:tcW w:w="4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4961452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AÇÃO DE CONTINGÊNCIA</w:t>
            </w:r>
          </w:p>
        </w:tc>
      </w:tr>
      <w:tr w14:paraId="164DAF4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43" w:hRule="atLeast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94C1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2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A00F3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Levantamento inadequado dos itens que compõem os serviços.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3534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Médio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DAA8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Baixo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39C37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Prestação de serviços incompletos, não alcançando todas as necessidades e resultados pretendidos.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CB30A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Verificação e eventual adequação das especificações por ocasião da elaboração do Termo de Referência e com a ajuda do fornecedor, durante a cotação.</w:t>
            </w:r>
          </w:p>
        </w:tc>
        <w:tc>
          <w:tcPr>
            <w:tcW w:w="4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D3DEF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Avaliar o grau de inadequação e decidir sobre a eventual extinção contratual, fazendo as correções para um novo processo de contratação.</w:t>
            </w:r>
          </w:p>
        </w:tc>
      </w:tr>
      <w:tr w14:paraId="0B52109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21" w:hRule="atLeast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8F14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2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D387D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Ausência de informações/conhecimento atualizado sobre o serviço e o mercado (novas normas, metodologias, tecnologias).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CEB6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Baixo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EA52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Baixo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2BCDC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Risco de contratação de serviços com tecnologia ultrapassada e equipe desinformada.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408C8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Avaliar especificações de outras contratações similares.</w:t>
            </w:r>
          </w:p>
        </w:tc>
        <w:tc>
          <w:tcPr>
            <w:tcW w:w="4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1B7B9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Constatando o risco que se deseja evitar, avaliar a vantajosidade de suspender a contratação até que o conhecimento/informação possa ser adequadamente obtido.</w:t>
            </w:r>
          </w:p>
        </w:tc>
      </w:tr>
      <w:tr w14:paraId="5B023F1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41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36FA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2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E8094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Quantitativos em excesso ou em quantidade insuficiente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788B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Baixo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5350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Médio</w:t>
            </w:r>
          </w:p>
        </w:tc>
        <w:tc>
          <w:tcPr>
            <w:tcW w:w="2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0A8EF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Frustrar a contratação plena da solução. Não há dano quanto a quantitativos em excesso pois a contratação será por inexigibilidade.</w:t>
            </w:r>
          </w:p>
        </w:tc>
        <w:tc>
          <w:tcPr>
            <w:tcW w:w="3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DACAC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Tentar validar as quantidades com contratações similares.</w:t>
            </w:r>
          </w:p>
        </w:tc>
        <w:tc>
          <w:tcPr>
            <w:tcW w:w="4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5FFC8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Na hipótese de quantidades insuficientes, refazer a contratação.</w:t>
            </w:r>
          </w:p>
        </w:tc>
      </w:tr>
      <w:tr w14:paraId="0F884B8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79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B78B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2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243F9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Risco de que as especificações e requisitos estejam incorretos ou incompletos.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64BD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Médio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99CD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Baixo</w:t>
            </w:r>
          </w:p>
        </w:tc>
        <w:tc>
          <w:tcPr>
            <w:tcW w:w="2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39EBB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Atraso na conclusão do processo. Necessidade de reavaliação das especificações e requisitos. Necessidade de readequar prazos.</w:t>
            </w:r>
          </w:p>
        </w:tc>
        <w:tc>
          <w:tcPr>
            <w:tcW w:w="3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D3AAE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Pesquisar</w:t>
            </w:r>
            <w:r>
              <w:t xml:space="preserve"> 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contratações similares e mapear cenários compatíveis.</w:t>
            </w:r>
          </w:p>
        </w:tc>
        <w:tc>
          <w:tcPr>
            <w:tcW w:w="4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121BE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Readequar especificações de acordo com critérios ou modelos mais conservadores.</w:t>
            </w:r>
          </w:p>
        </w:tc>
      </w:tr>
      <w:tr w14:paraId="0056A90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0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5EA7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2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06CBD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Risco de que as especificações e requisitos estejam incorretos ou incompletos.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8473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Alto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1819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Alto</w:t>
            </w:r>
          </w:p>
        </w:tc>
        <w:tc>
          <w:tcPr>
            <w:tcW w:w="2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571EB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 xml:space="preserve">Atraso no processo. 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br w:type="page"/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Contratos com menor dimensão do que o planejado na conclusão do processo.</w:t>
            </w:r>
          </w:p>
        </w:tc>
        <w:tc>
          <w:tcPr>
            <w:tcW w:w="3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02C13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Certificar-se da existência de recursos financeiros compatíveis com a solução pretendida.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br w:type="page"/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 xml:space="preserve"> Realizar reunião com a área financeira e demais áreas afins para garantir a priorização de recurso.</w:t>
            </w:r>
          </w:p>
        </w:tc>
        <w:tc>
          <w:tcPr>
            <w:tcW w:w="4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7975E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Revisar as dimensões planejadas para os contratos e refazer o planejamento de acordo com o orçamento disponível.</w:t>
            </w:r>
          </w:p>
        </w:tc>
      </w:tr>
      <w:tr w14:paraId="423C0C6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0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FF82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  <w:tc>
          <w:tcPr>
            <w:tcW w:w="2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0560C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Atraso no início da prestação do serviço.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1FD0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Baixo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5E75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Alto</w:t>
            </w:r>
          </w:p>
        </w:tc>
        <w:tc>
          <w:tcPr>
            <w:tcW w:w="2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7D130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Indisponibilidade dos serviços contratados.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Paralisação dos Serviços de TI.</w:t>
            </w:r>
          </w:p>
          <w:p w14:paraId="72F0F234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Ausência de profissional qualificado.</w:t>
            </w:r>
          </w:p>
        </w:tc>
        <w:tc>
          <w:tcPr>
            <w:tcW w:w="3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8B7F1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Estabelecer cronograma de início das atividades.</w:t>
            </w:r>
          </w:p>
        </w:tc>
        <w:tc>
          <w:tcPr>
            <w:tcW w:w="4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5668D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Executar multas e demais dispositivos de punição à empresa contratada.</w:t>
            </w:r>
          </w:p>
        </w:tc>
      </w:tr>
      <w:tr w14:paraId="1C565C6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54" w:hRule="atLeast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5D6A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  <w:tc>
          <w:tcPr>
            <w:tcW w:w="2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91785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Execução inadequada do serviço.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8020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Médio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3005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Médio</w:t>
            </w:r>
          </w:p>
        </w:tc>
        <w:tc>
          <w:tcPr>
            <w:tcW w:w="2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1DB9C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Prejuízo a disponibilidade de serviços.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Não apresentar qualidade dos serviços compatível com o objeto contratado.</w:t>
            </w:r>
          </w:p>
        </w:tc>
        <w:tc>
          <w:tcPr>
            <w:tcW w:w="3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2B1C3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Acompanhar o atendimento progressivo dos níveis de serviço durante o período de adaptação.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Realizar gestão técnica durante as atividades executadas, melhorando o processo continuamente.</w:t>
            </w:r>
          </w:p>
        </w:tc>
        <w:tc>
          <w:tcPr>
            <w:tcW w:w="4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A4143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Realizar os ajustes de nível de serviço previstos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em contrato.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pt-BR"/>
                <w14:ligatures w14:val="none"/>
              </w:rPr>
              <w:t>Executar multas e demais dispositivos de punição à empresa contratada.</w:t>
            </w:r>
          </w:p>
        </w:tc>
      </w:tr>
    </w:tbl>
    <w:p w14:paraId="382349E3">
      <w:pPr>
        <w:pStyle w:val="4"/>
        <w:jc w:val="both"/>
        <w:rPr>
          <w:b/>
          <w:bCs/>
        </w:rPr>
      </w:pPr>
    </w:p>
    <w:p w14:paraId="3CD64FF9">
      <w:bookmarkStart w:id="0" w:name="_GoBack"/>
      <w:bookmarkEnd w:id="0"/>
    </w:p>
    <w:sectPr>
      <w:headerReference r:id="rId5" w:type="default"/>
      <w:footerReference r:id="rId6" w:type="default"/>
      <w:pgSz w:w="16840" w:h="11900" w:orient="landscape"/>
      <w:pgMar w:top="1190" w:right="560" w:bottom="580" w:left="480" w:header="274" w:footer="281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4BB36">
    <w:pPr>
      <w:pStyle w:val="4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F9014">
    <w:pPr>
      <w:pStyle w:val="5"/>
      <w:jc w:val="center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244475</wp:posOffset>
          </wp:positionH>
          <wp:positionV relativeFrom="paragraph">
            <wp:posOffset>36830</wp:posOffset>
          </wp:positionV>
          <wp:extent cx="1523365" cy="863600"/>
          <wp:effectExtent l="0" t="0" r="635" b="1270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rcRect l="2202" t="470" r="72334"/>
                  <a:stretch>
                    <a:fillRect/>
                  </a:stretch>
                </pic:blipFill>
                <pic:spPr>
                  <a:xfrm>
                    <a:off x="0" y="0"/>
                    <a:ext cx="1523365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1CE44EC">
    <w:pPr>
      <w:pStyle w:val="5"/>
      <w:jc w:val="center"/>
      <w:rPr>
        <w:sz w:val="28"/>
        <w:szCs w:val="28"/>
      </w:rPr>
    </w:pPr>
    <w:r>
      <w:rPr>
        <w:sz w:val="28"/>
        <w:szCs w:val="28"/>
      </w:rPr>
      <w:t>ESTADO DO MATO GROSSO DO SUL</w:t>
    </w:r>
  </w:p>
  <w:p w14:paraId="28F3AED1">
    <w:pPr>
      <w:pStyle w:val="5"/>
      <w:jc w:val="center"/>
      <w:rPr>
        <w:sz w:val="28"/>
        <w:szCs w:val="28"/>
      </w:rPr>
    </w:pPr>
    <w:r>
      <w:rPr>
        <w:sz w:val="28"/>
        <w:szCs w:val="28"/>
      </w:rPr>
      <w:t>MUNICIPIO DE ANGELICA/MS</w:t>
    </w:r>
  </w:p>
  <w:p w14:paraId="715447AE">
    <w:pPr>
      <w:pStyle w:val="5"/>
      <w:jc w:val="center"/>
      <w:rPr>
        <w:sz w:val="28"/>
        <w:szCs w:val="28"/>
      </w:rPr>
    </w:pPr>
    <w:r>
      <w:rPr>
        <w:sz w:val="28"/>
        <w:szCs w:val="28"/>
      </w:rPr>
      <w:t>INSTITUTO DE PREVIDENCIA DOS SERVIDORES MUNICIPAIS DE ANGELICA</w:t>
    </w:r>
  </w:p>
  <w:p w14:paraId="0E2704B1">
    <w:pPr>
      <w:pStyle w:val="5"/>
      <w:jc w:val="cent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475"/>
    <w:rsid w:val="00080123"/>
    <w:rsid w:val="00142EBD"/>
    <w:rsid w:val="00245923"/>
    <w:rsid w:val="002B6438"/>
    <w:rsid w:val="00324178"/>
    <w:rsid w:val="003A2321"/>
    <w:rsid w:val="00454D40"/>
    <w:rsid w:val="004D36F8"/>
    <w:rsid w:val="00555B53"/>
    <w:rsid w:val="00710DCB"/>
    <w:rsid w:val="00766656"/>
    <w:rsid w:val="008E6475"/>
    <w:rsid w:val="008F6D29"/>
    <w:rsid w:val="009C4C78"/>
    <w:rsid w:val="00A04EF0"/>
    <w:rsid w:val="00BC4577"/>
    <w:rsid w:val="00CB167D"/>
    <w:rsid w:val="00CD70C9"/>
    <w:rsid w:val="00CF2849"/>
    <w:rsid w:val="00D2515E"/>
    <w:rsid w:val="00ED578D"/>
    <w:rsid w:val="0A9B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t-BR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7"/>
    <w:qFormat/>
    <w:uiPriority w:val="1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sz w:val="20"/>
      <w:szCs w:val="20"/>
      <w:lang w:val="pt-PT"/>
    </w:rPr>
  </w:style>
  <w:style w:type="paragraph" w:styleId="5">
    <w:name w:val="header"/>
    <w:basedOn w:val="1"/>
    <w:link w:val="8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7">
    <w:name w:val="Corpo de texto Char"/>
    <w:basedOn w:val="2"/>
    <w:link w:val="4"/>
    <w:qFormat/>
    <w:uiPriority w:val="1"/>
    <w:rPr>
      <w:rFonts w:ascii="Calibri" w:hAnsi="Calibri" w:eastAsia="Calibri" w:cs="Calibri"/>
      <w:kern w:val="0"/>
      <w:sz w:val="20"/>
      <w:szCs w:val="20"/>
      <w:lang w:val="pt-PT"/>
    </w:rPr>
  </w:style>
  <w:style w:type="character" w:customStyle="1" w:styleId="8">
    <w:name w:val="Cabeçalho Char"/>
    <w:basedOn w:val="2"/>
    <w:link w:val="5"/>
    <w:uiPriority w:val="99"/>
  </w:style>
  <w:style w:type="character" w:customStyle="1" w:styleId="9">
    <w:name w:val="Rodapé Char"/>
    <w:basedOn w:val="2"/>
    <w:link w:val="6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460</Words>
  <Characters>2486</Characters>
  <Lines>20</Lines>
  <Paragraphs>5</Paragraphs>
  <TotalTime>0</TotalTime>
  <ScaleCrop>false</ScaleCrop>
  <LinksUpToDate>false</LinksUpToDate>
  <CharactersWithSpaces>2941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2025-09-11T13:04:00Z</dcterms:created>
  <dc:creator>Daiane Santos da Silva Otsuyama</dc:creator>
  <cp:lastModifiedBy>IPA DE ANGELICA IPA</cp:lastModifiedBy>
  <dcterms:modified xsi:type="dcterms:W3CDTF">2025-09-26T11:48:01Z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B7D6B3C8FBC648818E6ADC598D5A281B_12</vt:lpwstr>
  </property>
</Properties>
</file>